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F3" w:rsidRDefault="008512F3" w:rsidP="008512F3">
      <w:pPr>
        <w:rPr>
          <w:rFonts w:eastAsia="Times New Roman"/>
        </w:rPr>
      </w:pPr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>Richiesta di chiarimento per venuta da uno dei concorrenti:</w:t>
      </w:r>
    </w:p>
    <w:p w:rsidR="008512F3" w:rsidRPr="008512F3" w:rsidRDefault="008512F3" w:rsidP="008512F3">
      <w:pPr>
        <w:pStyle w:val="Paragrafoelenco"/>
        <w:numPr>
          <w:ilvl w:val="0"/>
          <w:numId w:val="1"/>
        </w:numPr>
        <w:rPr>
          <w:rFonts w:ascii="Verdana" w:eastAsia="Times New Roman" w:hAnsi="Verdana"/>
          <w:color w:val="333333"/>
          <w:sz w:val="17"/>
          <w:szCs w:val="17"/>
        </w:rPr>
      </w:pPr>
      <w:r w:rsidRPr="008512F3">
        <w:rPr>
          <w:rFonts w:ascii="Verdana" w:eastAsia="Times New Roman" w:hAnsi="Verdana"/>
          <w:color w:val="333333"/>
          <w:sz w:val="17"/>
          <w:szCs w:val="17"/>
        </w:rPr>
        <w:t>Quanti sono indicativamente i faldoni a cui bisogna sostituire i "faldoni" esterni? Quelli in totale da pulire e sanificare? indicativamente perché dovendo comprare noi i "faldoni" esterni dobbiamo quantificare la spesa-</w:t>
      </w:r>
    </w:p>
    <w:p w:rsidR="008512F3" w:rsidRPr="008512F3" w:rsidRDefault="008512F3" w:rsidP="008512F3">
      <w:pPr>
        <w:pStyle w:val="Paragrafoelenco"/>
        <w:numPr>
          <w:ilvl w:val="0"/>
          <w:numId w:val="1"/>
        </w:numPr>
        <w:rPr>
          <w:rFonts w:eastAsia="Times New Roman"/>
        </w:rPr>
      </w:pPr>
      <w:r w:rsidRPr="008512F3">
        <w:rPr>
          <w:rFonts w:ascii="Verdana" w:eastAsia="Times New Roman" w:hAnsi="Verdana"/>
          <w:color w:val="333333"/>
          <w:sz w:val="17"/>
          <w:szCs w:val="17"/>
        </w:rPr>
        <w:t xml:space="preserve"> Il servizio di facchinaggio inizia in concomitanza con i primi faldoni puliti e sanificati oppure bisogna stoccare tutti i faldoni in altro luogo fino alla fine del servizio?</w:t>
      </w:r>
    </w:p>
    <w:p w:rsidR="008512F3" w:rsidRDefault="008512F3" w:rsidP="008512F3">
      <w:pPr>
        <w:rPr>
          <w:rFonts w:eastAsia="Times New Roman"/>
        </w:rPr>
      </w:pPr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 xml:space="preserve">RISPOSTA </w:t>
      </w:r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>a) quanto al numero di faldoni:</w:t>
      </w:r>
    </w:p>
    <w:p w:rsidR="008512F3" w:rsidRDefault="008512F3" w:rsidP="008512F3">
      <w:pPr>
        <w:rPr>
          <w:rFonts w:eastAsia="Times New Roman"/>
        </w:rPr>
      </w:pPr>
      <w:proofErr w:type="gramStart"/>
      <w:r>
        <w:rPr>
          <w:rFonts w:eastAsia="Times New Roman"/>
        </w:rPr>
        <w:t>sono</w:t>
      </w:r>
      <w:proofErr w:type="gramEnd"/>
      <w:r>
        <w:rPr>
          <w:rFonts w:eastAsia="Times New Roman"/>
        </w:rPr>
        <w:t xml:space="preserve"> 1.800 metri lineari non so dire a quanti faldoni corrisponde: se volete potete accedere all’archivio e contare i faldoni; che ritenete necessari: faccio presente che vanno sostituiti tutti quelli esistenti e integrati con quelli in cui i fascicoli sono senza faldone</w:t>
      </w:r>
    </w:p>
    <w:p w:rsidR="008512F3" w:rsidRDefault="008512F3" w:rsidP="008512F3">
      <w:pPr>
        <w:rPr>
          <w:rFonts w:eastAsia="Times New Roman"/>
        </w:rPr>
      </w:pPr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 xml:space="preserve">b) quanto allo spostamento in via </w:t>
      </w:r>
      <w:proofErr w:type="spellStart"/>
      <w:r>
        <w:rPr>
          <w:rFonts w:eastAsia="Times New Roman"/>
        </w:rPr>
        <w:t>Boccherini</w:t>
      </w:r>
      <w:proofErr w:type="spellEnd"/>
      <w:r>
        <w:rPr>
          <w:rFonts w:eastAsia="Times New Roman"/>
        </w:rPr>
        <w:t>:</w:t>
      </w:r>
    </w:p>
    <w:p w:rsidR="008512F3" w:rsidRDefault="008512F3" w:rsidP="008512F3">
      <w:pPr>
        <w:rPr>
          <w:rFonts w:eastAsia="Times New Roman"/>
        </w:rPr>
      </w:pPr>
      <w:proofErr w:type="gramStart"/>
      <w:r>
        <w:rPr>
          <w:rFonts w:eastAsia="Times New Roman"/>
        </w:rPr>
        <w:t>la</w:t>
      </w:r>
      <w:proofErr w:type="gramEnd"/>
      <w:r>
        <w:rPr>
          <w:rFonts w:eastAsia="Times New Roman"/>
        </w:rPr>
        <w:t xml:space="preserve"> società che vincerà la gara non dovrà occuparsi né del trasporto dei faldoni né della sistemazione degli stessi sugli scaffali.</w:t>
      </w:r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>Infatti, nella lettera di invito è scritto quanto segue:</w:t>
      </w:r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 xml:space="preserve">Il trasporto dei faldoni sanificati e recuperati nei locali di via </w:t>
      </w:r>
      <w:proofErr w:type="spellStart"/>
      <w:r>
        <w:rPr>
          <w:rFonts w:eastAsia="Times New Roman"/>
        </w:rPr>
        <w:t>Boccherini</w:t>
      </w:r>
      <w:proofErr w:type="spellEnd"/>
      <w:r>
        <w:rPr>
          <w:rFonts w:eastAsia="Times New Roman"/>
        </w:rPr>
        <w:t xml:space="preserve"> e la sistemazione negli scaffali, secondo le indicazioni del personale del Tribunale addetto alla tenuta dell’archivio, saranno effettuati dalla </w:t>
      </w:r>
      <w:proofErr w:type="spellStart"/>
      <w:r>
        <w:rPr>
          <w:rFonts w:eastAsia="Times New Roman"/>
        </w:rPr>
        <w:t>societa</w:t>
      </w:r>
      <w:proofErr w:type="spellEnd"/>
      <w:r>
        <w:rPr>
          <w:rFonts w:eastAsia="Times New Roman"/>
        </w:rPr>
        <w:t>̀ incaricata del facchinaggio. </w:t>
      </w:r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 xml:space="preserve">Quindi, occorrerà un coordinamento tra la società che vincerà la gara e quella di facchinaggio, </w:t>
      </w:r>
      <w:proofErr w:type="spellStart"/>
      <w:r>
        <w:rPr>
          <w:rFonts w:eastAsia="Times New Roman"/>
        </w:rPr>
        <w:t>perchè</w:t>
      </w:r>
      <w:proofErr w:type="spellEnd"/>
      <w:r>
        <w:rPr>
          <w:rFonts w:eastAsia="Times New Roman"/>
        </w:rPr>
        <w:t xml:space="preserve"> man mano che la prima avrà sanificato i faldoni, la seconda dovrà spostarli in via </w:t>
      </w:r>
      <w:proofErr w:type="spellStart"/>
      <w:r>
        <w:rPr>
          <w:rFonts w:eastAsia="Times New Roman"/>
        </w:rPr>
        <w:t>Boccherini</w:t>
      </w:r>
      <w:proofErr w:type="spellEnd"/>
      <w:r>
        <w:rPr>
          <w:rFonts w:eastAsia="Times New Roman"/>
        </w:rPr>
        <w:t xml:space="preserve"> e sistemarli sugli scaffali</w:t>
      </w:r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>Livorno 12 giugno 2020</w:t>
      </w:r>
      <w:bookmarkStart w:id="0" w:name="_GoBack"/>
      <w:bookmarkEnd w:id="0"/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>Il RUP</w:t>
      </w:r>
    </w:p>
    <w:p w:rsidR="008512F3" w:rsidRDefault="008512F3" w:rsidP="008512F3">
      <w:pPr>
        <w:rPr>
          <w:rFonts w:eastAsia="Times New Roman"/>
        </w:rPr>
      </w:pPr>
      <w:r>
        <w:rPr>
          <w:rFonts w:eastAsia="Times New Roman"/>
        </w:rPr>
        <w:t>Dott.ssa Anna Maria Lena Martini</w:t>
      </w:r>
    </w:p>
    <w:p w:rsidR="00F55433" w:rsidRDefault="00F55433"/>
    <w:sectPr w:rsidR="00F55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66C71"/>
    <w:multiLevelType w:val="hybridMultilevel"/>
    <w:tmpl w:val="86944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F3"/>
    <w:rsid w:val="008512F3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2A37E-5D4D-4389-8039-712B5309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12F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Lena Martini</dc:creator>
  <cp:keywords/>
  <dc:description/>
  <cp:lastModifiedBy>Anna Maria Lena Martini</cp:lastModifiedBy>
  <cp:revision>1</cp:revision>
  <dcterms:created xsi:type="dcterms:W3CDTF">2020-06-12T13:33:00Z</dcterms:created>
  <dcterms:modified xsi:type="dcterms:W3CDTF">2020-06-12T13:35:00Z</dcterms:modified>
</cp:coreProperties>
</file>